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C86" w:rsidRPr="00DC2559" w:rsidRDefault="00DC2559" w:rsidP="00DC25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C2559">
        <w:rPr>
          <w:rFonts w:ascii="Times New Roman" w:hAnsi="Times New Roman" w:cs="Times New Roman"/>
          <w:b/>
          <w:sz w:val="28"/>
          <w:szCs w:val="28"/>
          <w:lang w:eastAsia="ru-RU"/>
        </w:rPr>
        <w:t>Нормативно-правовые акты</w:t>
      </w:r>
      <w:r w:rsidR="009E3C86" w:rsidRPr="00DC255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КДН и ЗП</w:t>
      </w:r>
    </w:p>
    <w:p w:rsidR="00DC2559" w:rsidRPr="00DC2559" w:rsidRDefault="00DC2559" w:rsidP="00DC2559">
      <w:pPr>
        <w:spacing w:after="0" w:line="240" w:lineRule="auto"/>
        <w:jc w:val="both"/>
        <w:rPr>
          <w:rFonts w:ascii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DC2559" w:rsidRPr="00DC2559" w:rsidRDefault="00DC2559" w:rsidP="00DC2559">
      <w:pPr>
        <w:pStyle w:val="a4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C2559">
        <w:rPr>
          <w:rFonts w:ascii="Times New Roman" w:hAnsi="Times New Roman" w:cs="Times New Roman"/>
          <w:sz w:val="28"/>
          <w:szCs w:val="28"/>
        </w:rPr>
        <w:t>«</w:t>
      </w:r>
      <w:r w:rsidRPr="00DC2559">
        <w:rPr>
          <w:rFonts w:ascii="Times New Roman" w:hAnsi="Times New Roman" w:cs="Times New Roman"/>
          <w:sz w:val="28"/>
          <w:szCs w:val="28"/>
        </w:rPr>
        <w:t>Конституция Российской Федерации</w:t>
      </w:r>
      <w:r w:rsidRPr="00DC2559">
        <w:rPr>
          <w:rFonts w:ascii="Times New Roman" w:hAnsi="Times New Roman" w:cs="Times New Roman"/>
          <w:sz w:val="28"/>
          <w:szCs w:val="28"/>
        </w:rPr>
        <w:t>»</w:t>
      </w:r>
      <w:r w:rsidRPr="00DC2559">
        <w:rPr>
          <w:rFonts w:ascii="Times New Roman" w:hAnsi="Times New Roman" w:cs="Times New Roman"/>
          <w:sz w:val="28"/>
          <w:szCs w:val="28"/>
        </w:rPr>
        <w:t xml:space="preserve"> (принята всенародным голосованием 12.12.1993 с изменениями, одобренными в ходе общероссийского голосования 01.07.2020)</w:t>
      </w:r>
    </w:p>
    <w:p w:rsidR="00DC2559" w:rsidRPr="00DC2559" w:rsidRDefault="00DC2559" w:rsidP="00DC2559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DC2559" w:rsidRPr="00DC2559" w:rsidRDefault="00DC2559" w:rsidP="00DC2559">
      <w:pPr>
        <w:pStyle w:val="a4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kern w:val="36"/>
          <w:sz w:val="28"/>
          <w:szCs w:val="28"/>
          <w:lang w:eastAsia="ru-RU"/>
        </w:rPr>
      </w:pPr>
      <w:r w:rsidRPr="00DC2559">
        <w:rPr>
          <w:rFonts w:ascii="Times New Roman" w:hAnsi="Times New Roman" w:cs="Times New Roman"/>
          <w:bCs/>
          <w:kern w:val="36"/>
          <w:sz w:val="28"/>
          <w:szCs w:val="28"/>
          <w:lang w:eastAsia="ru-RU"/>
        </w:rPr>
        <w:t>Федеральный закон от 24 июня 1999 г. № 120-ФЗ «Об основах системы профилактики безнадзорности и правонарушений несовершеннолетних»;</w:t>
      </w:r>
    </w:p>
    <w:p w:rsidR="00DC2559" w:rsidRPr="00DC2559" w:rsidRDefault="00DC2559" w:rsidP="00DC2559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C2559" w:rsidRPr="00DC2559" w:rsidRDefault="00DC2559" w:rsidP="00DC2559">
      <w:pPr>
        <w:pStyle w:val="a4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C2559">
        <w:rPr>
          <w:rFonts w:ascii="Times New Roman" w:hAnsi="Times New Roman" w:cs="Times New Roman"/>
          <w:sz w:val="28"/>
          <w:szCs w:val="28"/>
        </w:rPr>
        <w:t>З</w:t>
      </w:r>
      <w:r w:rsidRPr="00DC2559">
        <w:rPr>
          <w:rFonts w:ascii="Times New Roman" w:hAnsi="Times New Roman" w:cs="Times New Roman"/>
          <w:sz w:val="28"/>
          <w:szCs w:val="28"/>
        </w:rPr>
        <w:t xml:space="preserve">акон </w:t>
      </w:r>
      <w:r w:rsidRPr="00DC2559">
        <w:rPr>
          <w:rFonts w:ascii="Times New Roman" w:hAnsi="Times New Roman" w:cs="Times New Roman"/>
          <w:sz w:val="28"/>
          <w:szCs w:val="28"/>
        </w:rPr>
        <w:t>Р</w:t>
      </w:r>
      <w:r w:rsidRPr="00DC2559">
        <w:rPr>
          <w:rFonts w:ascii="Times New Roman" w:hAnsi="Times New Roman" w:cs="Times New Roman"/>
          <w:sz w:val="28"/>
          <w:szCs w:val="28"/>
        </w:rPr>
        <w:t xml:space="preserve">еспублики Бурятия </w:t>
      </w:r>
      <w:r w:rsidRPr="00DC2559">
        <w:rPr>
          <w:rFonts w:ascii="Times New Roman" w:hAnsi="Times New Roman" w:cs="Times New Roman"/>
          <w:sz w:val="28"/>
          <w:szCs w:val="28"/>
        </w:rPr>
        <w:t xml:space="preserve">от 19 сентября 2006 года </w:t>
      </w:r>
      <w:r w:rsidRPr="00DC2559">
        <w:rPr>
          <w:rFonts w:ascii="Times New Roman" w:hAnsi="Times New Roman" w:cs="Times New Roman"/>
          <w:sz w:val="28"/>
          <w:szCs w:val="28"/>
        </w:rPr>
        <w:t>№</w:t>
      </w:r>
      <w:r w:rsidRPr="00DC2559">
        <w:rPr>
          <w:rFonts w:ascii="Times New Roman" w:hAnsi="Times New Roman" w:cs="Times New Roman"/>
          <w:sz w:val="28"/>
          <w:szCs w:val="28"/>
        </w:rPr>
        <w:t xml:space="preserve"> 1844-III</w:t>
      </w:r>
      <w:r w:rsidRPr="00DC2559">
        <w:rPr>
          <w:rFonts w:ascii="Times New Roman" w:hAnsi="Times New Roman" w:cs="Times New Roman"/>
          <w:sz w:val="28"/>
          <w:szCs w:val="28"/>
        </w:rPr>
        <w:t xml:space="preserve"> «</w:t>
      </w:r>
      <w:r w:rsidRPr="00DC2559">
        <w:rPr>
          <w:rFonts w:ascii="Times New Roman" w:hAnsi="Times New Roman" w:cs="Times New Roman"/>
          <w:sz w:val="28"/>
          <w:szCs w:val="28"/>
        </w:rPr>
        <w:t>О комиссия</w:t>
      </w:r>
      <w:bookmarkStart w:id="0" w:name="_GoBack"/>
      <w:bookmarkEnd w:id="0"/>
      <w:r w:rsidRPr="00DC2559">
        <w:rPr>
          <w:rFonts w:ascii="Times New Roman" w:hAnsi="Times New Roman" w:cs="Times New Roman"/>
          <w:sz w:val="28"/>
          <w:szCs w:val="28"/>
        </w:rPr>
        <w:t>х по делам несовершеннолетних и защите их прав в Республике Бурятия и наделении органов местного самоуправления городских округов и муниципальных районов государственными полномочиями по созданию и организации деятельности комиссий по делам несовершеннолетних и защите их прав</w:t>
      </w:r>
      <w:r w:rsidRPr="00DC2559">
        <w:rPr>
          <w:rFonts w:ascii="Times New Roman" w:hAnsi="Times New Roman" w:cs="Times New Roman"/>
          <w:sz w:val="28"/>
          <w:szCs w:val="28"/>
        </w:rPr>
        <w:t>»;</w:t>
      </w:r>
    </w:p>
    <w:p w:rsidR="00DC2559" w:rsidRPr="00DC2559" w:rsidRDefault="00DC2559" w:rsidP="00DC2559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C2559" w:rsidRPr="00DC2559" w:rsidRDefault="00DC2559" w:rsidP="00DC2559">
      <w:pPr>
        <w:pStyle w:val="a4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C2559">
        <w:rPr>
          <w:rFonts w:ascii="Times New Roman" w:hAnsi="Times New Roman" w:cs="Times New Roman"/>
          <w:bCs/>
          <w:sz w:val="28"/>
          <w:szCs w:val="28"/>
        </w:rPr>
        <w:t>Положение</w:t>
      </w:r>
      <w:r w:rsidRPr="00DC255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C2559">
        <w:rPr>
          <w:rFonts w:ascii="Times New Roman" w:hAnsi="Times New Roman" w:cs="Times New Roman"/>
          <w:bCs/>
          <w:sz w:val="28"/>
          <w:szCs w:val="28"/>
        </w:rPr>
        <w:t>о Комиссии по делам несовершеннолетних и защите их прав администрации МО «Кабанский район»</w:t>
      </w:r>
    </w:p>
    <w:p w:rsidR="00DC2559" w:rsidRPr="00DC2559" w:rsidRDefault="00DC2559" w:rsidP="00DC25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DC2559" w:rsidRPr="00DC25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A6283"/>
    <w:multiLevelType w:val="hybridMultilevel"/>
    <w:tmpl w:val="FBD24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A15ECC"/>
    <w:multiLevelType w:val="hybridMultilevel"/>
    <w:tmpl w:val="64EAE8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051"/>
    <w:rsid w:val="00573051"/>
    <w:rsid w:val="005B3AD4"/>
    <w:rsid w:val="00650554"/>
    <w:rsid w:val="007C0CFB"/>
    <w:rsid w:val="009E3C86"/>
    <w:rsid w:val="00BD1F33"/>
    <w:rsid w:val="00DC2559"/>
    <w:rsid w:val="00F91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C25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255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730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C25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C25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List Paragraph"/>
    <w:basedOn w:val="a"/>
    <w:uiPriority w:val="34"/>
    <w:qFormat/>
    <w:rsid w:val="00DC25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C25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255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730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C25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C25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List Paragraph"/>
    <w:basedOn w:val="a"/>
    <w:uiPriority w:val="34"/>
    <w:qFormat/>
    <w:rsid w:val="00DC25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3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2022-09-13T07:13:00Z</dcterms:created>
  <dcterms:modified xsi:type="dcterms:W3CDTF">2022-09-13T07:13:00Z</dcterms:modified>
</cp:coreProperties>
</file>